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3" w:rsidRDefault="003D292D">
      <w:pPr>
        <w:pStyle w:val="60"/>
        <w:framePr w:wrap="around" w:vAnchor="page" w:hAnchor="page" w:x="952" w:y="2011"/>
        <w:shd w:val="clear" w:color="auto" w:fill="auto"/>
        <w:spacing w:line="170" w:lineRule="exact"/>
      </w:pPr>
      <w:r>
        <w:t>ЧТО ЯВЛЯЕТСЯ ОБЪЕКТОМ Жилые дома и помещения, гаражи, объекты незавершенного строительства, иные</w:t>
      </w:r>
    </w:p>
    <w:p w:rsidR="002A6B03" w:rsidRDefault="003D292D">
      <w:pPr>
        <w:pStyle w:val="60"/>
        <w:framePr w:w="2856" w:h="219" w:hRule="exact" w:wrap="around" w:vAnchor="page" w:hAnchor="page" w:x="496" w:y="2280"/>
        <w:shd w:val="clear" w:color="auto" w:fill="auto"/>
        <w:spacing w:line="170" w:lineRule="exact"/>
        <w:ind w:right="20"/>
        <w:jc w:val="center"/>
      </w:pPr>
      <w:r>
        <w:t>НАЛОГООБЛОЖЕНИЯ?</w:t>
      </w:r>
    </w:p>
    <w:p w:rsidR="002A6B03" w:rsidRDefault="003D292D">
      <w:pPr>
        <w:pStyle w:val="60"/>
        <w:framePr w:wrap="around" w:vAnchor="page" w:hAnchor="page" w:x="496" w:y="2971"/>
        <w:shd w:val="clear" w:color="auto" w:fill="auto"/>
        <w:spacing w:line="170" w:lineRule="exact"/>
        <w:ind w:left="440"/>
      </w:pPr>
      <w:r>
        <w:t>КТО ПЛАТИТ НАЛОГ?</w:t>
      </w:r>
    </w:p>
    <w:p w:rsidR="002A6B03" w:rsidRDefault="002A6B03">
      <w:pPr>
        <w:pStyle w:val="80"/>
        <w:framePr w:wrap="around" w:vAnchor="page" w:hAnchor="page" w:x="448" w:y="3227"/>
        <w:shd w:val="clear" w:color="auto" w:fill="auto"/>
        <w:spacing w:line="380" w:lineRule="exact"/>
      </w:pPr>
    </w:p>
    <w:p w:rsidR="002A6B03" w:rsidRDefault="003D292D">
      <w:pPr>
        <w:pStyle w:val="60"/>
        <w:framePr w:w="2856" w:h="219" w:hRule="exact" w:wrap="around" w:vAnchor="page" w:hAnchor="page" w:x="496" w:y="3432"/>
        <w:shd w:val="clear" w:color="auto" w:fill="auto"/>
        <w:spacing w:line="170" w:lineRule="exact"/>
        <w:ind w:left="432" w:right="20"/>
        <w:jc w:val="center"/>
      </w:pPr>
      <w:r>
        <w:t>КАК РАССЧИТАТЬ НАЛОГ?</w:t>
      </w:r>
    </w:p>
    <w:p w:rsidR="002A6B03" w:rsidRDefault="003D292D">
      <w:pPr>
        <w:pStyle w:val="60"/>
        <w:framePr w:w="2856" w:h="523" w:hRule="exact" w:wrap="around" w:vAnchor="page" w:hAnchor="page" w:x="496" w:y="5239"/>
        <w:shd w:val="clear" w:color="auto" w:fill="auto"/>
        <w:spacing w:line="235" w:lineRule="exact"/>
        <w:ind w:left="440" w:right="60"/>
      </w:pPr>
      <w:r>
        <w:t>КАК УЗНАТЬ НАЛОГОВУЮ СТАВКУ?</w:t>
      </w:r>
    </w:p>
    <w:p w:rsidR="002A6B03" w:rsidRDefault="003D292D">
      <w:pPr>
        <w:pStyle w:val="60"/>
        <w:framePr w:w="2856" w:h="522" w:hRule="exact" w:wrap="around" w:vAnchor="page" w:hAnchor="page" w:x="496" w:y="6399"/>
        <w:shd w:val="clear" w:color="auto" w:fill="auto"/>
        <w:spacing w:line="238" w:lineRule="exact"/>
        <w:ind w:left="440" w:right="60"/>
      </w:pPr>
      <w:r>
        <w:t>КАК УЗНАТЬ НАЛОГОВУЮ БАЗУ?</w:t>
      </w:r>
    </w:p>
    <w:p w:rsidR="002A6B03" w:rsidRDefault="003D292D">
      <w:pPr>
        <w:pStyle w:val="60"/>
        <w:framePr w:w="2856" w:h="1221" w:hRule="exact" w:wrap="around" w:vAnchor="page" w:hAnchor="page" w:x="496" w:y="7808"/>
        <w:shd w:val="clear" w:color="auto" w:fill="auto"/>
        <w:spacing w:line="233" w:lineRule="exact"/>
        <w:ind w:left="440"/>
      </w:pPr>
      <w:r>
        <w:t>КАК ПЕРЕСМОТРЕТЬ</w:t>
      </w:r>
    </w:p>
    <w:p w:rsidR="002A6B03" w:rsidRDefault="003D292D">
      <w:pPr>
        <w:pStyle w:val="60"/>
        <w:framePr w:w="2856" w:h="1221" w:hRule="exact" w:wrap="around" w:vAnchor="page" w:hAnchor="page" w:x="496" w:y="7808"/>
        <w:shd w:val="clear" w:color="auto" w:fill="auto"/>
        <w:spacing w:line="233" w:lineRule="exact"/>
        <w:ind w:left="440"/>
      </w:pPr>
      <w:r>
        <w:t>КАДАСТРОВУЮ</w:t>
      </w:r>
    </w:p>
    <w:p w:rsidR="002A6B03" w:rsidRDefault="003D292D">
      <w:pPr>
        <w:pStyle w:val="60"/>
        <w:framePr w:w="2856" w:h="1221" w:hRule="exact" w:wrap="around" w:vAnchor="page" w:hAnchor="page" w:x="496" w:y="7808"/>
        <w:shd w:val="clear" w:color="auto" w:fill="auto"/>
        <w:spacing w:line="233" w:lineRule="exact"/>
        <w:ind w:left="440"/>
      </w:pPr>
      <w:r>
        <w:t>СТОИМОСТЬ</w:t>
      </w:r>
    </w:p>
    <w:p w:rsidR="002A6B03" w:rsidRDefault="003D292D">
      <w:pPr>
        <w:pStyle w:val="60"/>
        <w:framePr w:w="2856" w:h="1221" w:hRule="exact" w:wrap="around" w:vAnchor="page" w:hAnchor="page" w:x="496" w:y="7808"/>
        <w:shd w:val="clear" w:color="auto" w:fill="auto"/>
        <w:spacing w:line="233" w:lineRule="exact"/>
        <w:ind w:left="440"/>
      </w:pPr>
      <w:proofErr w:type="gramStart"/>
      <w:r>
        <w:t xml:space="preserve">(ПО </w:t>
      </w:r>
      <w:r>
        <w:t>ЖЕЛАНИЮ</w:t>
      </w:r>
      <w:proofErr w:type="gramEnd"/>
    </w:p>
    <w:p w:rsidR="002A6B03" w:rsidRDefault="003D292D">
      <w:pPr>
        <w:pStyle w:val="60"/>
        <w:framePr w:w="2856" w:h="1221" w:hRule="exact" w:wrap="around" w:vAnchor="page" w:hAnchor="page" w:x="496" w:y="7808"/>
        <w:shd w:val="clear" w:color="auto" w:fill="auto"/>
        <w:spacing w:line="233" w:lineRule="exact"/>
        <w:ind w:left="440"/>
      </w:pPr>
      <w:proofErr w:type="gramStart"/>
      <w:r>
        <w:t>НАЛОГОПЛАТЕЛЬЩИКА)?</w:t>
      </w:r>
      <w:proofErr w:type="gramEnd"/>
    </w:p>
    <w:p w:rsidR="002A6B03" w:rsidRDefault="003D292D">
      <w:pPr>
        <w:pStyle w:val="60"/>
        <w:framePr w:w="2856" w:h="528" w:hRule="exact" w:wrap="around" w:vAnchor="page" w:hAnchor="page" w:x="496" w:y="9448"/>
        <w:shd w:val="clear" w:color="auto" w:fill="auto"/>
        <w:spacing w:line="233" w:lineRule="exact"/>
        <w:ind w:left="440" w:right="60"/>
      </w:pPr>
      <w:r>
        <w:t>ОСНОВАНИЯ УПЛАТЫ НАЛОГА?</w:t>
      </w:r>
    </w:p>
    <w:p w:rsidR="002A6B03" w:rsidRDefault="003D292D">
      <w:pPr>
        <w:pStyle w:val="60"/>
        <w:framePr w:w="2856" w:h="921" w:hRule="exact" w:wrap="around" w:vAnchor="page" w:hAnchor="page" w:x="496" w:y="10440"/>
        <w:shd w:val="clear" w:color="auto" w:fill="auto"/>
        <w:spacing w:after="204" w:line="170" w:lineRule="exact"/>
        <w:ind w:right="20"/>
        <w:jc w:val="center"/>
      </w:pPr>
      <w:proofErr w:type="gramStart"/>
      <w:r>
        <w:rPr>
          <w:rStyle w:val="60pt"/>
        </w:rPr>
        <w:t>Щ</w:t>
      </w:r>
      <w:proofErr w:type="gramEnd"/>
      <w:r>
        <w:t xml:space="preserve"> КОГДА ПЛАТИТЬ НАЛОГ?</w:t>
      </w:r>
    </w:p>
    <w:p w:rsidR="002A6B03" w:rsidRDefault="003D292D">
      <w:pPr>
        <w:pStyle w:val="60"/>
        <w:framePr w:w="2856" w:h="921" w:hRule="exact" w:wrap="around" w:vAnchor="page" w:hAnchor="page" w:x="496" w:y="10440"/>
        <w:shd w:val="clear" w:color="auto" w:fill="auto"/>
        <w:spacing w:line="226" w:lineRule="exact"/>
        <w:ind w:left="20" w:right="400"/>
      </w:pPr>
      <w:r>
        <w:rPr>
          <w:rStyle w:val="60pt"/>
        </w:rPr>
        <w:t>Ъ</w:t>
      </w:r>
      <w:r>
        <w:t xml:space="preserve"> КТО ОСВОБОЖДЁН *|| ОТ УПЛАТЫ НАЛОГА?</w:t>
      </w:r>
    </w:p>
    <w:p w:rsidR="002A6B03" w:rsidRDefault="003D292D">
      <w:pPr>
        <w:pStyle w:val="60"/>
        <w:framePr w:wrap="around" w:vAnchor="page" w:hAnchor="page" w:x="496" w:y="13877"/>
        <w:shd w:val="clear" w:color="auto" w:fill="auto"/>
        <w:spacing w:line="170" w:lineRule="exact"/>
        <w:ind w:left="440"/>
      </w:pPr>
      <w:r>
        <w:t>ЧТО ДЕЛАТЬ, ЕСЛИ...?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after="230" w:line="233" w:lineRule="exact"/>
        <w:ind w:left="20" w:right="100"/>
        <w:jc w:val="both"/>
      </w:pPr>
      <w:r>
        <w:t>здания, строения, сооружения, в отношении которых определена кадастровая стоимость (КС).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after="224" w:line="170" w:lineRule="exact"/>
        <w:ind w:left="20"/>
        <w:jc w:val="both"/>
      </w:pPr>
      <w:r>
        <w:t xml:space="preserve">Налог начисляется физическим </w:t>
      </w:r>
      <w:r>
        <w:t>лицам - собственникам объектов налогообложения.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after="178" w:line="230" w:lineRule="exact"/>
        <w:ind w:left="20" w:right="100"/>
        <w:jc w:val="both"/>
      </w:pPr>
      <w:r>
        <w:t>Расчет налога проводится по формуле: Н — (Н</w:t>
      </w:r>
      <w:proofErr w:type="gramStart"/>
      <w:r>
        <w:t>1</w:t>
      </w:r>
      <w:proofErr w:type="gramEnd"/>
      <w:r>
        <w:t xml:space="preserve"> - Н2) х 0,2 + </w:t>
      </w:r>
      <w:r>
        <w:rPr>
          <w:lang w:val="en-US" w:eastAsia="en-US" w:bidi="en-US"/>
        </w:rPr>
        <w:t>N</w:t>
      </w:r>
      <w:r w:rsidRPr="00451967">
        <w:rPr>
          <w:lang w:eastAsia="en-US" w:bidi="en-US"/>
        </w:rPr>
        <w:t xml:space="preserve">2, </w:t>
      </w:r>
      <w:r>
        <w:t>где: И - сумма налога, подлежащая уплате; Н</w:t>
      </w:r>
      <w:proofErr w:type="gramStart"/>
      <w:r>
        <w:t>1</w:t>
      </w:r>
      <w:proofErr w:type="gramEnd"/>
      <w:r>
        <w:t xml:space="preserve"> - сумма налога, исчисленная как соответствующая налоговой ставке процентная доля КС объекта; Н2 - су</w:t>
      </w:r>
      <w:r>
        <w:t xml:space="preserve">мма налога, исчисленная исходя из ранее установленной инвентаризационной стоимости объекта (при её наличии). Формула не применяется в отношении объектов, включенных в перечень в соответствии со статьёй 378.2 Налогового кодекса РФ. </w:t>
      </w:r>
      <w:r>
        <w:rPr>
          <w:rStyle w:val="60pt"/>
        </w:rPr>
        <w:t>Для расчёта налога на сай</w:t>
      </w:r>
      <w:r>
        <w:rPr>
          <w:rStyle w:val="60pt"/>
        </w:rPr>
        <w:t xml:space="preserve">те ФНС России действует «Налоговый калькулятор» </w:t>
      </w:r>
      <w:r w:rsidRPr="00451967">
        <w:rPr>
          <w:rStyle w:val="60pt"/>
          <w:lang w:eastAsia="en-US" w:bidi="en-US"/>
        </w:rPr>
        <w:t>(</w:t>
      </w:r>
      <w:hyperlink r:id="rId7" w:history="1">
        <w:r>
          <w:rPr>
            <w:rStyle w:val="a3"/>
            <w:b w:val="0"/>
            <w:bCs w:val="0"/>
            <w:lang w:val="en-US" w:eastAsia="en-US" w:bidi="en-US"/>
          </w:rPr>
          <w:t>https</w:t>
        </w:r>
        <w:r w:rsidRPr="00451967">
          <w:rPr>
            <w:rStyle w:val="a3"/>
            <w:b w:val="0"/>
            <w:bCs w:val="0"/>
            <w:lang w:eastAsia="en-US" w:bidi="en-US"/>
          </w:rPr>
          <w:t>://</w:t>
        </w:r>
        <w:r>
          <w:rPr>
            <w:rStyle w:val="a3"/>
            <w:b w:val="0"/>
            <w:bCs w:val="0"/>
            <w:lang w:val="en-US" w:eastAsia="en-US" w:bidi="en-US"/>
          </w:rPr>
          <w:t>www</w:t>
        </w:r>
      </w:hyperlink>
      <w:r w:rsidRPr="00451967">
        <w:rPr>
          <w:rStyle w:val="60pt"/>
          <w:lang w:eastAsia="en-US" w:bidi="en-US"/>
        </w:rPr>
        <w:t xml:space="preserve">. </w:t>
      </w:r>
      <w:proofErr w:type="spellStart"/>
      <w:r>
        <w:rPr>
          <w:rStyle w:val="60pt"/>
          <w:lang w:val="en-US" w:eastAsia="en-US" w:bidi="en-US"/>
        </w:rPr>
        <w:t>nalog</w:t>
      </w:r>
      <w:proofErr w:type="spellEnd"/>
      <w:r w:rsidRPr="00451967">
        <w:rPr>
          <w:rStyle w:val="60pt"/>
          <w:lang w:eastAsia="en-US" w:bidi="en-US"/>
        </w:rPr>
        <w:t>.</w:t>
      </w:r>
      <w:proofErr w:type="spellStart"/>
      <w:r>
        <w:rPr>
          <w:rStyle w:val="60pt"/>
          <w:lang w:val="en-US" w:eastAsia="en-US" w:bidi="en-US"/>
        </w:rPr>
        <w:t>ru</w:t>
      </w:r>
      <w:proofErr w:type="spellEnd"/>
      <w:r w:rsidRPr="00451967">
        <w:rPr>
          <w:rStyle w:val="60pt"/>
          <w:lang w:eastAsia="en-US" w:bidi="en-US"/>
        </w:rPr>
        <w:t>/</w:t>
      </w:r>
      <w:proofErr w:type="spellStart"/>
      <w:r>
        <w:rPr>
          <w:rStyle w:val="60pt"/>
          <w:lang w:val="en-US" w:eastAsia="en-US" w:bidi="en-US"/>
        </w:rPr>
        <w:t>rn</w:t>
      </w:r>
      <w:proofErr w:type="spellEnd"/>
      <w:r w:rsidRPr="00451967">
        <w:rPr>
          <w:rStyle w:val="60pt"/>
          <w:lang w:eastAsia="en-US" w:bidi="en-US"/>
        </w:rPr>
        <w:t xml:space="preserve"> </w:t>
      </w:r>
      <w:r>
        <w:rPr>
          <w:rStyle w:val="60pt"/>
          <w:lang w:val="en-US" w:eastAsia="en-US" w:bidi="en-US"/>
        </w:rPr>
        <w:t>V</w:t>
      </w:r>
      <w:r w:rsidRPr="00451967">
        <w:rPr>
          <w:rStyle w:val="60pt"/>
          <w:lang w:eastAsia="en-US" w:bidi="en-US"/>
        </w:rPr>
        <w:t>7/</w:t>
      </w:r>
      <w:r>
        <w:rPr>
          <w:rStyle w:val="60pt"/>
          <w:lang w:val="en-US" w:eastAsia="en-US" w:bidi="en-US"/>
        </w:rPr>
        <w:t>service</w:t>
      </w:r>
      <w:r w:rsidRPr="00451967">
        <w:rPr>
          <w:rStyle w:val="60pt"/>
          <w:lang w:eastAsia="en-US" w:bidi="en-US"/>
        </w:rPr>
        <w:t>/</w:t>
      </w:r>
      <w:proofErr w:type="spellStart"/>
      <w:r>
        <w:rPr>
          <w:rStyle w:val="60pt"/>
          <w:lang w:val="en-US" w:eastAsia="en-US" w:bidi="en-US"/>
        </w:rPr>
        <w:t>nalog</w:t>
      </w:r>
      <w:proofErr w:type="spellEnd"/>
      <w:r w:rsidRPr="00451967">
        <w:rPr>
          <w:rStyle w:val="60pt"/>
          <w:lang w:eastAsia="en-US" w:bidi="en-US"/>
        </w:rPr>
        <w:t>_</w:t>
      </w:r>
      <w:proofErr w:type="spellStart"/>
      <w:r>
        <w:rPr>
          <w:rStyle w:val="60pt"/>
          <w:lang w:val="en-US" w:eastAsia="en-US" w:bidi="en-US"/>
        </w:rPr>
        <w:t>calc</w:t>
      </w:r>
      <w:proofErr w:type="spellEnd"/>
      <w:r w:rsidRPr="00451967">
        <w:rPr>
          <w:rStyle w:val="60pt"/>
          <w:lang w:eastAsia="en-US" w:bidi="en-US"/>
        </w:rPr>
        <w:t>/),</w:t>
      </w:r>
    </w:p>
    <w:p w:rsidR="002A6B03" w:rsidRPr="00451967" w:rsidRDefault="003D292D">
      <w:pPr>
        <w:pStyle w:val="70"/>
        <w:framePr w:w="7783" w:h="13321" w:hRule="exact" w:wrap="around" w:vAnchor="page" w:hAnchor="page" w:x="3648" w:y="2226"/>
        <w:shd w:val="clear" w:color="auto" w:fill="auto"/>
        <w:spacing w:before="0" w:after="178"/>
        <w:ind w:left="20"/>
        <w:rPr>
          <w:lang w:val="en-US"/>
        </w:rPr>
      </w:pPr>
      <w:r>
        <w:rPr>
          <w:rStyle w:val="70pt"/>
        </w:rPr>
        <w:t xml:space="preserve">Налоговые ставки определяются представительными органами поселений и городских округов. </w:t>
      </w:r>
      <w:r>
        <w:t>Информация о ставках представлена в интерне</w:t>
      </w:r>
      <w:r>
        <w:t>т-сервисе ФНС России «Справочная информация о ставках и льготах по имущественным налогам»</w:t>
      </w:r>
      <w:r>
        <w:rPr>
          <w:rStyle w:val="70pt"/>
        </w:rPr>
        <w:t xml:space="preserve"> . </w:t>
      </w:r>
      <w:r>
        <w:rPr>
          <w:lang w:val="en-US" w:eastAsia="en-US" w:bidi="en-US"/>
        </w:rPr>
        <w:t xml:space="preserve">(h tips ://www. </w:t>
      </w:r>
      <w:r>
        <w:t>па</w:t>
      </w:r>
      <w:r w:rsidRPr="00451967">
        <w:rPr>
          <w:lang w:val="en-US"/>
        </w:rPr>
        <w:t xml:space="preserve"> </w:t>
      </w:r>
      <w:r>
        <w:rPr>
          <w:lang w:val="en-US" w:eastAsia="en-US" w:bidi="en-US"/>
        </w:rPr>
        <w:t xml:space="preserve">log. </w:t>
      </w:r>
      <w:proofErr w:type="spellStart"/>
      <w:r>
        <w:t>ги</w:t>
      </w:r>
      <w:proofErr w:type="spellEnd"/>
      <w:r w:rsidRPr="00451967">
        <w:rPr>
          <w:lang w:val="en-US"/>
        </w:rPr>
        <w:t>/</w:t>
      </w:r>
      <w:r>
        <w:t>г</w:t>
      </w:r>
      <w:r w:rsidRPr="00451967">
        <w:rPr>
          <w:lang w:val="en-US"/>
        </w:rPr>
        <w:t xml:space="preserve"> </w:t>
      </w:r>
      <w:proofErr w:type="gramStart"/>
      <w:r>
        <w:t>п</w:t>
      </w:r>
      <w:proofErr w:type="gramEnd"/>
      <w:r w:rsidRPr="00451967">
        <w:rPr>
          <w:lang w:val="en-US"/>
        </w:rPr>
        <w:t xml:space="preserve"> </w:t>
      </w:r>
      <w:r>
        <w:rPr>
          <w:lang w:val="en-US" w:eastAsia="en-US" w:bidi="en-US"/>
        </w:rPr>
        <w:t xml:space="preserve">Y7fs </w:t>
      </w:r>
      <w:proofErr w:type="spellStart"/>
      <w:r>
        <w:rPr>
          <w:lang w:val="en-US" w:eastAsia="en-US" w:bidi="en-US"/>
        </w:rPr>
        <w:t>ervic</w:t>
      </w:r>
      <w:proofErr w:type="spellEnd"/>
      <w:r>
        <w:rPr>
          <w:lang w:val="en-US" w:eastAsia="en-US" w:bidi="en-US"/>
        </w:rPr>
        <w:t xml:space="preserve"> e/tax/)</w:t>
      </w:r>
      <w:r w:rsidRPr="00451967">
        <w:rPr>
          <w:lang w:val="en-US"/>
        </w:rPr>
        <w:t>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line="235" w:lineRule="exact"/>
        <w:ind w:left="20" w:right="100"/>
        <w:jc w:val="both"/>
      </w:pPr>
      <w:r>
        <w:t>Налоговая база определяется как КС объекта налогообложения. При этом налоговая база уменьшается: в отношении квар</w:t>
      </w:r>
      <w:r>
        <w:t>тиры - на величину КС 20 м</w:t>
      </w:r>
      <w:proofErr w:type="gramStart"/>
      <w:r>
        <w:rPr>
          <w:vertAlign w:val="superscript"/>
        </w:rPr>
        <w:t>2</w:t>
      </w:r>
      <w:proofErr w:type="gramEnd"/>
      <w:r>
        <w:t>; в отношении комнаты - на величину КС 10 м</w:t>
      </w:r>
      <w:r>
        <w:rPr>
          <w:vertAlign w:val="superscript"/>
        </w:rPr>
        <w:t>2</w:t>
      </w:r>
      <w:r>
        <w:t>; в отношении жилого дома - на величину КС 50 м</w:t>
      </w:r>
      <w:r>
        <w:rPr>
          <w:vertAlign w:val="superscript"/>
        </w:rPr>
        <w:t>2</w:t>
      </w:r>
      <w:r>
        <w:t>.</w:t>
      </w:r>
    </w:p>
    <w:p w:rsidR="002A6B03" w:rsidRDefault="003D292D">
      <w:pPr>
        <w:pStyle w:val="70"/>
        <w:framePr w:w="7783" w:h="13321" w:hRule="exact" w:wrap="around" w:vAnchor="page" w:hAnchor="page" w:x="3648" w:y="2226"/>
        <w:shd w:val="clear" w:color="auto" w:fill="auto"/>
        <w:spacing w:before="0" w:after="182" w:line="235" w:lineRule="exact"/>
        <w:ind w:left="20" w:right="100"/>
        <w:jc w:val="both"/>
      </w:pPr>
      <w:r>
        <w:t xml:space="preserve">Сведения о КС можно получить бесплатно в МФЦ «Мои документы» либо на сайте </w:t>
      </w:r>
      <w:proofErr w:type="spellStart"/>
      <w:r>
        <w:t>Росреестра</w:t>
      </w:r>
      <w:proofErr w:type="spellEnd"/>
      <w:r>
        <w:t xml:space="preserve"> </w:t>
      </w:r>
      <w:r w:rsidRPr="00451967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451967">
        <w:rPr>
          <w:lang w:eastAsia="en-US" w:bidi="en-US"/>
        </w:rPr>
        <w:t>^/</w:t>
      </w:r>
      <w:r>
        <w:rPr>
          <w:lang w:val="en-US" w:eastAsia="en-US" w:bidi="en-US"/>
        </w:rPr>
        <w:t>maps</w:t>
      </w:r>
      <w:r w:rsidRPr="0045196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rosreestr</w:t>
      </w:r>
      <w:proofErr w:type="spellEnd"/>
      <w:r w:rsidRPr="0045196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451967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PortolOnline</w:t>
      </w:r>
      <w:proofErr w:type="spellEnd"/>
      <w:r w:rsidRPr="00451967">
        <w:rPr>
          <w:lang w:eastAsia="en-US" w:bidi="en-US"/>
        </w:rPr>
        <w:t>/).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after="182" w:line="233" w:lineRule="exact"/>
        <w:ind w:left="20" w:right="100"/>
        <w:jc w:val="both"/>
      </w:pPr>
      <w:r>
        <w:t xml:space="preserve">КС может быть пересмотрена в суде или комиссии по рассмотрению споров о результатах определения КС при Управлении </w:t>
      </w:r>
      <w:proofErr w:type="spellStart"/>
      <w:r>
        <w:t>Росреестра</w:t>
      </w:r>
      <w:proofErr w:type="spellEnd"/>
      <w:r>
        <w:t xml:space="preserve"> по субъекту РФ. Основанием для пересмотра КС является: недостоверность сведений об объекте недвижимости, использованных при определ</w:t>
      </w:r>
      <w:r>
        <w:t xml:space="preserve">ении его КС; установление в отношении объекта недвижимости его рыночной </w:t>
      </w:r>
      <w:r>
        <w:rPr>
          <w:rStyle w:val="6BookmanOldStyle75pt0pt"/>
        </w:rPr>
        <w:t xml:space="preserve">стоимости. </w:t>
      </w:r>
      <w:r>
        <w:rPr>
          <w:rStyle w:val="60pt"/>
        </w:rPr>
        <w:t xml:space="preserve">Подробную информацию можно получить на сайте </w:t>
      </w:r>
      <w:proofErr w:type="spellStart"/>
      <w:r>
        <w:rPr>
          <w:rStyle w:val="60pt"/>
        </w:rPr>
        <w:t>Росреестро</w:t>
      </w:r>
      <w:proofErr w:type="spellEnd"/>
      <w:r>
        <w:rPr>
          <w:rStyle w:val="60pt"/>
        </w:rPr>
        <w:t xml:space="preserve"> </w:t>
      </w:r>
      <w:r w:rsidRPr="00451967">
        <w:rPr>
          <w:rStyle w:val="68pt0pt"/>
          <w:lang w:val="ru-RU"/>
        </w:rPr>
        <w:t>(</w:t>
      </w:r>
      <w:hyperlink r:id="rId8" w:history="1">
        <w:r>
          <w:rPr>
            <w:rStyle w:val="a3"/>
            <w:b w:val="0"/>
            <w:bCs w:val="0"/>
          </w:rPr>
          <w:t>https://rosreestr.ru/site/fjz/info/kQdastrovoya</w:t>
        </w:r>
        <w:r>
          <w:rPr>
            <w:rStyle w:val="a3"/>
            <w:b w:val="0"/>
            <w:bCs w:val="0"/>
          </w:rPr>
          <w:t>-stoimost/</w:t>
        </w:r>
      </w:hyperlink>
      <w:r w:rsidRPr="00451967">
        <w:rPr>
          <w:rStyle w:val="68pt0pt"/>
          <w:lang w:val="ru-RU"/>
        </w:rPr>
        <w:t>).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after="212" w:line="230" w:lineRule="exact"/>
        <w:ind w:left="20" w:right="100"/>
        <w:jc w:val="both"/>
      </w:pPr>
      <w:r>
        <w:t xml:space="preserve">Налог уплачивается на основании налогового уведомления, направляемого налогоплательщику налоговым органом. </w:t>
      </w:r>
      <w:r>
        <w:rPr>
          <w:rStyle w:val="60pt"/>
        </w:rPr>
        <w:t xml:space="preserve">Налоговые уведомления размещаются в «Личном кабинете налогоплательщика» </w:t>
      </w:r>
      <w:r w:rsidRPr="00451967">
        <w:rPr>
          <w:rStyle w:val="60pt"/>
          <w:lang w:eastAsia="en-US" w:bidi="en-US"/>
        </w:rPr>
        <w:t>(</w:t>
      </w:r>
      <w:hyperlink r:id="rId9" w:history="1">
        <w:r>
          <w:rPr>
            <w:rStyle w:val="a3"/>
            <w:b w:val="0"/>
            <w:bCs w:val="0"/>
            <w:lang w:val="en-US" w:eastAsia="en-US" w:bidi="en-US"/>
          </w:rPr>
          <w:t>https</w:t>
        </w:r>
        <w:r w:rsidRPr="00451967">
          <w:rPr>
            <w:rStyle w:val="a3"/>
            <w:b w:val="0"/>
            <w:bCs w:val="0"/>
            <w:lang w:eastAsia="en-US" w:bidi="en-US"/>
          </w:rPr>
          <w:t>://</w:t>
        </w:r>
        <w:proofErr w:type="spellStart"/>
        <w:r>
          <w:rPr>
            <w:rStyle w:val="a3"/>
            <w:b w:val="0"/>
            <w:bCs w:val="0"/>
            <w:lang w:val="en-US" w:eastAsia="en-US" w:bidi="en-US"/>
          </w:rPr>
          <w:t>lkflnalog</w:t>
        </w:r>
        <w:proofErr w:type="spellEnd"/>
        <w:r w:rsidRPr="00451967">
          <w:rPr>
            <w:rStyle w:val="a3"/>
            <w:b w:val="0"/>
            <w:bCs w:val="0"/>
            <w:lang w:eastAsia="en-US" w:bidi="en-US"/>
          </w:rPr>
          <w:t>.</w:t>
        </w:r>
        <w:proofErr w:type="spellStart"/>
        <w:r>
          <w:rPr>
            <w:rStyle w:val="a3"/>
            <w:b w:val="0"/>
            <w:bCs w:val="0"/>
            <w:lang w:val="en-US" w:eastAsia="en-US" w:bidi="en-US"/>
          </w:rPr>
          <w:t>ru</w:t>
        </w:r>
        <w:proofErr w:type="spellEnd"/>
        <w:r w:rsidRPr="00451967">
          <w:rPr>
            <w:rStyle w:val="a3"/>
            <w:b w:val="0"/>
            <w:bCs w:val="0"/>
            <w:lang w:eastAsia="en-US" w:bidi="en-US"/>
          </w:rPr>
          <w:t>/</w:t>
        </w:r>
        <w:proofErr w:type="spellStart"/>
        <w:r>
          <w:rPr>
            <w:rStyle w:val="a3"/>
            <w:b w:val="0"/>
            <w:bCs w:val="0"/>
            <w:lang w:val="en-US" w:eastAsia="en-US" w:bidi="en-US"/>
          </w:rPr>
          <w:t>lk</w:t>
        </w:r>
        <w:proofErr w:type="spellEnd"/>
        <w:r w:rsidRPr="00451967">
          <w:rPr>
            <w:rStyle w:val="a3"/>
            <w:b w:val="0"/>
            <w:bCs w:val="0"/>
            <w:lang w:eastAsia="en-US" w:bidi="en-US"/>
          </w:rPr>
          <w:t>/</w:t>
        </w:r>
      </w:hyperlink>
      <w:r w:rsidRPr="00451967">
        <w:rPr>
          <w:rStyle w:val="60pt"/>
          <w:lang w:eastAsia="en-US" w:bidi="en-US"/>
        </w:rPr>
        <w:t>).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after="215" w:line="190" w:lineRule="exact"/>
        <w:ind w:left="20"/>
        <w:jc w:val="both"/>
      </w:pPr>
      <w:r>
        <w:t>Налог подл ежит у плате не позднее</w:t>
      </w:r>
      <w:proofErr w:type="gramStart"/>
      <w:r>
        <w:t xml:space="preserve"> !</w:t>
      </w:r>
      <w:proofErr w:type="gramEnd"/>
      <w:r>
        <w:t xml:space="preserve"> </w:t>
      </w:r>
      <w:r>
        <w:rPr>
          <w:rStyle w:val="6Consolas95pt0pt"/>
        </w:rPr>
        <w:t>декабря 2017 года.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line="230" w:lineRule="exact"/>
        <w:ind w:left="20" w:right="100"/>
        <w:jc w:val="both"/>
      </w:pPr>
      <w:r>
        <w:t xml:space="preserve">Льготы, освобождающие от уплаты налога, установлены Налоговым кодексом РФ в отношении 15 категорий налогоплательщиков, в </w:t>
      </w:r>
      <w:proofErr w:type="spellStart"/>
      <w:r>
        <w:t>т.ч</w:t>
      </w:r>
      <w:proofErr w:type="spellEnd"/>
      <w:r>
        <w:t>.: инвалиды I и II групп; пенсионеры; физические лица - в отношении хо</w:t>
      </w:r>
      <w:r>
        <w:t>зяйственных строений или сооружений, площадь каждого из которых не превышает 50 м</w:t>
      </w:r>
      <w:proofErr w:type="gramStart"/>
      <w:r>
        <w:rPr>
          <w:vertAlign w:val="superscript"/>
        </w:rPr>
        <w:t>2</w:t>
      </w:r>
      <w:proofErr w:type="gramEnd"/>
      <w:r>
        <w:t>. Налоговые льготы могут устанавливаться представительными органами поселений и городских округов. Налоговая льгота предоставляется в отношении только одного объекта следующи</w:t>
      </w:r>
      <w:r>
        <w:t xml:space="preserve">х видов по выбору налогоплательщика: квартира или комната; жилой дом; хозяйственное строение или сооружение; гараж или </w:t>
      </w:r>
      <w:proofErr w:type="spellStart"/>
      <w:r>
        <w:t>машино</w:t>
      </w:r>
      <w:proofErr w:type="spellEnd"/>
      <w:r>
        <w:t>-место.</w:t>
      </w:r>
    </w:p>
    <w:p w:rsidR="002A6B03" w:rsidRDefault="003D292D">
      <w:pPr>
        <w:pStyle w:val="70"/>
        <w:framePr w:w="7783" w:h="13321" w:hRule="exact" w:wrap="around" w:vAnchor="page" w:hAnchor="page" w:x="3648" w:y="2226"/>
        <w:shd w:val="clear" w:color="auto" w:fill="auto"/>
        <w:spacing w:before="0"/>
        <w:ind w:left="20" w:right="100"/>
        <w:jc w:val="both"/>
      </w:pPr>
      <w:r>
        <w:rPr>
          <w:rStyle w:val="70pt"/>
        </w:rPr>
        <w:t xml:space="preserve">Лицо, имеющее право на льготу, </w:t>
      </w:r>
      <w:proofErr w:type="spellStart"/>
      <w:r>
        <w:rPr>
          <w:rStyle w:val="70pt"/>
        </w:rPr>
        <w:t>представляетдокументы</w:t>
      </w:r>
      <w:proofErr w:type="spellEnd"/>
      <w:r>
        <w:rPr>
          <w:rStyle w:val="70pt"/>
        </w:rPr>
        <w:t xml:space="preserve">, </w:t>
      </w:r>
      <w:proofErr w:type="gramStart"/>
      <w:r>
        <w:rPr>
          <w:rStyle w:val="70pt"/>
        </w:rPr>
        <w:t>подтверждающие</w:t>
      </w:r>
      <w:proofErr w:type="gramEnd"/>
      <w:r>
        <w:rPr>
          <w:rStyle w:val="70pt"/>
        </w:rPr>
        <w:t xml:space="preserve"> право на льготу, в налоговый орган по своему выбору. </w:t>
      </w:r>
      <w:r>
        <w:t xml:space="preserve">Информация о льготах представлена в </w:t>
      </w:r>
      <w:proofErr w:type="gramStart"/>
      <w:r>
        <w:t>интернет-сервисе</w:t>
      </w:r>
      <w:proofErr w:type="gramEnd"/>
      <w:r>
        <w:t xml:space="preserve"> ФНС России «Справочная информация о ставках и льготах по имущественным налогам» </w:t>
      </w:r>
      <w:r w:rsidRPr="00451967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45196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5196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45196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51967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rny</w:t>
        </w:r>
        <w:proofErr w:type="spellEnd"/>
        <w:r w:rsidRPr="00451967">
          <w:rPr>
            <w:rStyle w:val="a3"/>
            <w:lang w:eastAsia="en-US" w:bidi="en-US"/>
          </w:rPr>
          <w:t>7/</w:t>
        </w:r>
        <w:r>
          <w:rPr>
            <w:rStyle w:val="a3"/>
            <w:lang w:val="en-US" w:eastAsia="en-US" w:bidi="en-US"/>
          </w:rPr>
          <w:t>service</w:t>
        </w:r>
        <w:r w:rsidRPr="0045196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tax</w:t>
        </w:r>
        <w:r w:rsidRPr="00451967">
          <w:rPr>
            <w:rStyle w:val="a3"/>
            <w:lang w:eastAsia="en-US" w:bidi="en-US"/>
          </w:rPr>
          <w:t>/</w:t>
        </w:r>
      </w:hyperlink>
      <w:r w:rsidRPr="00451967">
        <w:rPr>
          <w:lang w:eastAsia="en-US" w:bidi="en-US"/>
        </w:rPr>
        <w:t>).</w:t>
      </w:r>
    </w:p>
    <w:p w:rsidR="002A6B03" w:rsidRDefault="003D292D">
      <w:pPr>
        <w:pStyle w:val="60"/>
        <w:framePr w:w="7783" w:h="13321" w:hRule="exact" w:wrap="around" w:vAnchor="page" w:hAnchor="page" w:x="3648" w:y="2226"/>
        <w:shd w:val="clear" w:color="auto" w:fill="auto"/>
        <w:spacing w:line="233" w:lineRule="exact"/>
        <w:ind w:left="20" w:right="100"/>
        <w:jc w:val="both"/>
      </w:pPr>
      <w:proofErr w:type="gramStart"/>
      <w:r>
        <w:t>Налоговое уведомление не пол</w:t>
      </w:r>
      <w:r>
        <w:t>учено, в уведомлении имеется некорректная информация, требуются иные разъяснения - по данным вопросам можно обратиться в налоговые органы с использованием «Личного кабинета, налогоплательщика», контакт-центра ФНС России по бесплатному номеру: 8-800-222-22-</w:t>
      </w:r>
      <w:r>
        <w:t xml:space="preserve">22 и по телефону «горячих линий» Управления ФНС России по Ленинградской области, либо отправить обращение, воспользовавшись сервисом «Обратиться в ФНС России» </w:t>
      </w:r>
      <w:r w:rsidRPr="00451967">
        <w:rPr>
          <w:rStyle w:val="60pt"/>
          <w:lang w:eastAsia="en-US" w:bidi="en-US"/>
        </w:rPr>
        <w:t>(</w:t>
      </w:r>
      <w:r>
        <w:rPr>
          <w:rStyle w:val="60pt"/>
          <w:lang w:val="en-US" w:eastAsia="en-US" w:bidi="en-US"/>
        </w:rPr>
        <w:t>http</w:t>
      </w:r>
      <w:r w:rsidRPr="00451967">
        <w:rPr>
          <w:rStyle w:val="60pt"/>
          <w:lang w:eastAsia="en-US" w:bidi="en-US"/>
        </w:rPr>
        <w:t>$://</w:t>
      </w:r>
      <w:hyperlink r:id="rId11" w:history="1">
        <w:r>
          <w:rPr>
            <w:rStyle w:val="a3"/>
            <w:b w:val="0"/>
            <w:bCs w:val="0"/>
            <w:lang w:val="en-US" w:eastAsia="en-US" w:bidi="en-US"/>
          </w:rPr>
          <w:t>www</w:t>
        </w:r>
        <w:r w:rsidRPr="00451967">
          <w:rPr>
            <w:rStyle w:val="a3"/>
            <w:b w:val="0"/>
            <w:bCs w:val="0"/>
            <w:lang w:eastAsia="en-US" w:bidi="en-US"/>
          </w:rPr>
          <w:t>.</w:t>
        </w:r>
        <w:proofErr w:type="spellStart"/>
        <w:r>
          <w:rPr>
            <w:rStyle w:val="a3"/>
            <w:b w:val="0"/>
            <w:bCs w:val="0"/>
            <w:lang w:val="en-US" w:eastAsia="en-US" w:bidi="en-US"/>
          </w:rPr>
          <w:t>notog</w:t>
        </w:r>
        <w:proofErr w:type="spellEnd"/>
      </w:hyperlink>
      <w:r w:rsidRPr="00451967">
        <w:rPr>
          <w:rStyle w:val="60pt"/>
          <w:lang w:eastAsia="en-US" w:bidi="en-US"/>
        </w:rPr>
        <w:t xml:space="preserve">. </w:t>
      </w:r>
      <w:proofErr w:type="spellStart"/>
      <w:r>
        <w:rPr>
          <w:rStyle w:val="60pt"/>
          <w:lang w:val="en-US" w:eastAsia="en-US" w:bidi="en-US"/>
        </w:rPr>
        <w:t>ru</w:t>
      </w:r>
      <w:proofErr w:type="spellEnd"/>
      <w:r w:rsidRPr="00451967">
        <w:rPr>
          <w:rStyle w:val="60pt"/>
          <w:lang w:eastAsia="en-US" w:bidi="en-US"/>
        </w:rPr>
        <w:t>/</w:t>
      </w:r>
      <w:proofErr w:type="spellStart"/>
      <w:r>
        <w:rPr>
          <w:rStyle w:val="60pt"/>
          <w:lang w:val="en-US" w:eastAsia="en-US" w:bidi="en-US"/>
        </w:rPr>
        <w:t>rn</w:t>
      </w:r>
      <w:proofErr w:type="spellEnd"/>
      <w:r w:rsidRPr="00451967">
        <w:rPr>
          <w:rStyle w:val="60pt"/>
          <w:lang w:eastAsia="en-US" w:bidi="en-US"/>
        </w:rPr>
        <w:t xml:space="preserve"> </w:t>
      </w:r>
      <w:r>
        <w:rPr>
          <w:rStyle w:val="60pt"/>
          <w:lang w:val="en-US" w:eastAsia="en-US" w:bidi="en-US"/>
        </w:rPr>
        <w:t>Y</w:t>
      </w:r>
      <w:r w:rsidRPr="00451967">
        <w:rPr>
          <w:rStyle w:val="60pt"/>
          <w:lang w:eastAsia="en-US" w:bidi="en-US"/>
        </w:rPr>
        <w:t>7/</w:t>
      </w:r>
      <w:r>
        <w:rPr>
          <w:rStyle w:val="60pt"/>
          <w:lang w:val="en-US" w:eastAsia="en-US" w:bidi="en-US"/>
        </w:rPr>
        <w:t>service</w:t>
      </w:r>
      <w:r w:rsidRPr="00451967">
        <w:rPr>
          <w:rStyle w:val="60pt"/>
          <w:lang w:eastAsia="en-US" w:bidi="en-US"/>
        </w:rPr>
        <w:t>/</w:t>
      </w:r>
      <w:proofErr w:type="spellStart"/>
      <w:r>
        <w:rPr>
          <w:rStyle w:val="60pt"/>
          <w:lang w:val="en-US" w:eastAsia="en-US" w:bidi="en-US"/>
        </w:rPr>
        <w:t>obr</w:t>
      </w:r>
      <w:proofErr w:type="spellEnd"/>
      <w:proofErr w:type="gramEnd"/>
      <w:r w:rsidRPr="00451967">
        <w:rPr>
          <w:rStyle w:val="60pt"/>
          <w:lang w:eastAsia="en-US" w:bidi="en-US"/>
        </w:rPr>
        <w:t xml:space="preserve">_ </w:t>
      </w:r>
      <w:proofErr w:type="spellStart"/>
      <w:proofErr w:type="gramStart"/>
      <w:r>
        <w:rPr>
          <w:rStyle w:val="60pt"/>
          <w:lang w:val="en-US" w:eastAsia="en-US" w:bidi="en-US"/>
        </w:rPr>
        <w:t>fts</w:t>
      </w:r>
      <w:proofErr w:type="spellEnd"/>
      <w:proofErr w:type="gramEnd"/>
      <w:r w:rsidRPr="00451967">
        <w:rPr>
          <w:rStyle w:val="60pt"/>
          <w:lang w:eastAsia="en-US" w:bidi="en-US"/>
        </w:rPr>
        <w:t>/).</w:t>
      </w:r>
    </w:p>
    <w:p w:rsidR="002A6B03" w:rsidRDefault="00451967">
      <w:pPr>
        <w:rPr>
          <w:sz w:val="2"/>
          <w:szCs w:val="2"/>
        </w:rPr>
      </w:pPr>
      <w:r>
        <w:rPr>
          <w:sz w:val="2"/>
          <w:szCs w:val="2"/>
        </w:rPr>
        <w:t>Н</w:t>
      </w:r>
      <w:bookmarkStart w:id="0" w:name="_GoBack"/>
      <w:bookmarkEnd w:id="0"/>
    </w:p>
    <w:sectPr w:rsidR="002A6B03">
      <w:headerReference w:type="default" r:id="rId12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2D" w:rsidRDefault="003D292D">
      <w:r>
        <w:separator/>
      </w:r>
    </w:p>
  </w:endnote>
  <w:endnote w:type="continuationSeparator" w:id="0">
    <w:p w:rsidR="003D292D" w:rsidRDefault="003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2D" w:rsidRDefault="003D292D"/>
  </w:footnote>
  <w:footnote w:type="continuationSeparator" w:id="0">
    <w:p w:rsidR="003D292D" w:rsidRDefault="003D29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7" w:rsidRDefault="00451967" w:rsidP="00451967">
    <w:pPr>
      <w:pStyle w:val="a4"/>
      <w:jc w:val="center"/>
    </w:pPr>
  </w:p>
  <w:p w:rsidR="00451967" w:rsidRPr="00451967" w:rsidRDefault="00451967" w:rsidP="00451967">
    <w:pPr>
      <w:pStyle w:val="a4"/>
      <w:jc w:val="center"/>
      <w:rPr>
        <w:b/>
        <w:sz w:val="32"/>
        <w:szCs w:val="32"/>
      </w:rPr>
    </w:pPr>
  </w:p>
  <w:p w:rsidR="00451967" w:rsidRPr="00451967" w:rsidRDefault="00451967" w:rsidP="00451967">
    <w:pPr>
      <w:pStyle w:val="a4"/>
      <w:jc w:val="center"/>
      <w:rPr>
        <w:b/>
        <w:sz w:val="32"/>
        <w:szCs w:val="32"/>
      </w:rPr>
    </w:pPr>
    <w:r w:rsidRPr="00451967">
      <w:rPr>
        <w:b/>
        <w:sz w:val="32"/>
        <w:szCs w:val="32"/>
      </w:rPr>
      <w:t>Налог на имущество физических лиц в 2017 году</w:t>
    </w:r>
  </w:p>
  <w:p w:rsidR="00451967" w:rsidRDefault="004519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6B03"/>
    <w:rsid w:val="002A6B03"/>
    <w:rsid w:val="003D292D"/>
    <w:rsid w:val="004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60pt">
    <w:name w:val="Основной текст (6) + Не полужирный;Курсив;Интервал 0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70pt">
    <w:name w:val="Основной текст (7) + Полужирный;Не курсив;Интервал 0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BookmanOldStyle75pt0pt">
    <w:name w:val="Основной текст (6) + Bookman Old Style;7;5 pt;Не полужирный;Интервал 0 pt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8pt0pt">
    <w:name w:val="Основной текст (6) + 8 pt;Не полужирный;Курсив;Интервал 0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Consolas95pt0pt">
    <w:name w:val="Основной текст (6) + Consolas;9;5 pt;Не полужирный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33" w:lineRule="exact"/>
    </w:pPr>
    <w:rPr>
      <w:rFonts w:ascii="Arial" w:eastAsia="Arial" w:hAnsi="Arial" w:cs="Arial"/>
      <w:i/>
      <w:iCs/>
      <w:spacing w:val="1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51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967"/>
    <w:rPr>
      <w:color w:val="000000"/>
    </w:rPr>
  </w:style>
  <w:style w:type="paragraph" w:styleId="a6">
    <w:name w:val="footer"/>
    <w:basedOn w:val="a"/>
    <w:link w:val="a7"/>
    <w:uiPriority w:val="99"/>
    <w:unhideWhenUsed/>
    <w:rsid w:val="00451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196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51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9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60pt">
    <w:name w:val="Основной текст (6) + Не полужирный;Курсив;Интервал 0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70pt">
    <w:name w:val="Основной текст (7) + Полужирный;Не курсив;Интервал 0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BookmanOldStyle75pt0pt">
    <w:name w:val="Основной текст (6) + Bookman Old Style;7;5 pt;Не полужирный;Интервал 0 pt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8pt0pt">
    <w:name w:val="Основной текст (6) + 8 pt;Не полужирный;Курсив;Интервал 0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Consolas95pt0pt">
    <w:name w:val="Основной текст (6) + Consolas;9;5 pt;Не полужирный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33" w:lineRule="exact"/>
    </w:pPr>
    <w:rPr>
      <w:rFonts w:ascii="Arial" w:eastAsia="Arial" w:hAnsi="Arial" w:cs="Arial"/>
      <w:i/>
      <w:iCs/>
      <w:spacing w:val="1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51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967"/>
    <w:rPr>
      <w:color w:val="000000"/>
    </w:rPr>
  </w:style>
  <w:style w:type="paragraph" w:styleId="a6">
    <w:name w:val="footer"/>
    <w:basedOn w:val="a"/>
    <w:link w:val="a7"/>
    <w:uiPriority w:val="99"/>
    <w:unhideWhenUsed/>
    <w:rsid w:val="00451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196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51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9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jz/info/kQdastrovoya-stoimo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to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log.ru/rny7/service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nalog.ru/l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2017-05-26T12:29:00Z</dcterms:created>
  <dcterms:modified xsi:type="dcterms:W3CDTF">2017-05-26T12:32:00Z</dcterms:modified>
</cp:coreProperties>
</file>